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783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43434"/>
          <w:spacing w:val="0"/>
          <w:kern w:val="0"/>
          <w:sz w:val="40"/>
          <w:szCs w:val="40"/>
          <w:bdr w:val="none" w:color="auto" w:sz="0" w:space="0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43434"/>
          <w:spacing w:val="0"/>
          <w:kern w:val="0"/>
          <w:sz w:val="40"/>
          <w:szCs w:val="40"/>
          <w:bdr w:val="none" w:color="auto" w:sz="0" w:space="0"/>
          <w:lang w:val="en-US" w:eastAsia="zh-CN" w:bidi="ar"/>
        </w:rPr>
        <w:t>晋城职业技术学院</w:t>
      </w:r>
    </w:p>
    <w:p w14:paraId="27F144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43434"/>
          <w:spacing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43434"/>
          <w:spacing w:val="0"/>
          <w:kern w:val="0"/>
          <w:sz w:val="40"/>
          <w:szCs w:val="40"/>
          <w:bdr w:val="none" w:color="auto" w:sz="0" w:space="0"/>
          <w:lang w:val="en-US" w:eastAsia="zh-CN" w:bidi="ar"/>
        </w:rPr>
        <w:t>关于2026年中秋节、国庆节放假安排的通知</w:t>
      </w:r>
    </w:p>
    <w:p w14:paraId="27715EE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360" w:lineRule="auto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363190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leftChars="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各处室系：</w:t>
      </w:r>
    </w:p>
    <w:p w14:paraId="51855F3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根据《国务院办公厅关于2026年部分节假日安排的通知》精神，结合学院实际，现将我院2026年中秋节、国庆节放假安排如下：</w:t>
      </w:r>
    </w:p>
    <w:p w14:paraId="56E9D64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一、放假时间</w:t>
      </w:r>
    </w:p>
    <w:p w14:paraId="19FFBD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中秋节假期为：9月25日（星期五）至27日（星期日）放假，共3天。大一学生按照军训计划执行。</w:t>
      </w:r>
    </w:p>
    <w:p w14:paraId="5D31C55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国庆节假期为：10月1日（星期四）至10月7日（星期三）放假，共7天。</w:t>
      </w:r>
    </w:p>
    <w:p w14:paraId="7FBC9F5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9月20日（星期日）、10月10日（星期六）上班（课），教学、工作安排按教学周历安排均按星期五执行。</w:t>
      </w:r>
    </w:p>
    <w:p w14:paraId="6B50647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二、工作要求</w:t>
      </w:r>
    </w:p>
    <w:p w14:paraId="39F0EA2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1.加强值班值守。各单位需严格落实值班制度与重大事项报告要求，确保值班人员在岗尽责、信息传递高效畅通。若发生险情或安全事故，须第一时间启动应急预案，采取科学有效措施妥善处置，并按规定及时、如实向相关部门上报情况，坚决杜绝迟报、漏报、瞒报现象（总值班室联系电话：6985198）。</w:t>
      </w:r>
    </w:p>
    <w:p w14:paraId="7F8280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2.筑牢安全防线。各单位要在放假前组织开展全员安全宣传教育活动，聚焦消防安全、用电安全、网络安全、交通安全、出行安全、防范电信网络诈骗及预防游泳溺水等重点领域，切实提升师生安全防范意识与自我保护能力；要加大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lang w:val="en-US" w:eastAsia="zh-CN" w:bidi="ar"/>
        </w:rPr>
        <w:t>教室、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实训室、食堂、学生宿舍等关键区域的安全隐患排查力度，建立问题台账并及时整改，全力保障假期校园安全稳定</w:t>
      </w:r>
    </w:p>
    <w:p w14:paraId="65892F6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3.强化服务保障。总务处要统筹做好假期水、电、餐饮、物业等基础服务保障，精心组织假期在校学生的学习生活后勤保障，确保食堂供应充足、校园供水供电等设施设备正常，满足在校师生学习生活需求。</w:t>
      </w:r>
    </w:p>
    <w:p w14:paraId="197499B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4.严明廉洁纪律。节日期间，全院上下要持续深入落实中央八项规定精神、坚决纠治“四风”，从严纠治违规吃喝、违规收送礼品礼金等问题。各级领导干部要牢固树立和践行正确政绩观，弘扬党的优良作风，严格家教家风，力戒奢侈浪费等不良风气，营造风清气正、文明节俭的节日氛围，以优良党风引领校风教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lang w:val="en-US" w:eastAsia="zh-CN" w:bidi="ar"/>
        </w:rPr>
        <w:t>持续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向上向善。</w:t>
      </w:r>
    </w:p>
    <w:p w14:paraId="6363A41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三、作息时间调整</w:t>
      </w:r>
    </w:p>
    <w:p w14:paraId="7F2FFA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十一假期后，执行秋冬季作息时间，具体调整为：</w:t>
      </w:r>
    </w:p>
    <w:p w14:paraId="05AA098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上午：8∶30—12∶00，下午：14∶00—18∶00；</w:t>
      </w:r>
    </w:p>
    <w:p w14:paraId="23BB544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5F98D3F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6080" w:firstLineChars="19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办公室</w:t>
      </w:r>
    </w:p>
    <w:p w14:paraId="1E9F793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560" w:lineRule="exact"/>
        <w:ind w:left="0" w:right="0" w:firstLine="5440" w:firstLineChars="17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  <w:t>2026年9月18日</w:t>
      </w:r>
    </w:p>
    <w:p w14:paraId="640F298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33E82"/>
    <w:rsid w:val="59D3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2026-09-18T08:05:00Z</dcterms:created>
  <dc:creator>Administrator</dc:creator>
  <cp:lastModifiedBy>Administrator</cp:lastModifiedBy>
  <cp:lastPrinted>2026-09-18T08:18:51Z</cp:lastPrinted>
  <dcterms:modified xsi:type="dcterms:W3CDTF">2026-09-18T08:57:10Z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D0CD5E56544F40868E30CA9914796A9F_11</vt:lpwstr>
  </property>
  <property fmtid="{D5CDD505-2E9C-101B-9397-08002B2CF9AE}" pid="4" name="KSOTemplateDocerSaveRecord">
    <vt:lpwstr>eyJoZGlkIjoiYzQ1NDdjZjIwYmRhOTc4ZmY4OGFhNTY1MTU4MTY4YzEiLCJ1c2VySWQiOiIyMzMyOTY3NzQifQ==</vt:lpwstr>
  </property>
</Properties>
</file>