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15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晋城职业技术学院</w:t>
      </w:r>
    </w:p>
    <w:p>
      <w:pPr>
        <w:snapToGrid w:val="0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关于做好</w:t>
      </w:r>
      <w:r>
        <w:rPr>
          <w:rFonts w:ascii="Times New Roman" w:hAnsi="Times New Roman" w:eastAsia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/>
          <w:sz w:val="36"/>
          <w:szCs w:val="36"/>
        </w:rPr>
        <w:t>3</w:t>
      </w:r>
      <w:r>
        <w:rPr>
          <w:rFonts w:ascii="Times New Roman" w:hAnsi="Times New Roman" w:eastAsia="方正小标宋简体"/>
          <w:sz w:val="36"/>
          <w:szCs w:val="36"/>
        </w:rPr>
        <w:t>年春季学期</w:t>
      </w:r>
    </w:p>
    <w:p>
      <w:pPr>
        <w:snapToGrid w:val="0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学生</w:t>
      </w:r>
      <w:r>
        <w:rPr>
          <w:rFonts w:ascii="Times New Roman" w:hAnsi="Times New Roman" w:eastAsia="方正小标宋简体"/>
          <w:sz w:val="36"/>
          <w:szCs w:val="36"/>
        </w:rPr>
        <w:t>返校工作</w:t>
      </w:r>
      <w:r>
        <w:rPr>
          <w:rFonts w:hint="eastAsia" w:ascii="Times New Roman" w:hAnsi="Times New Roman" w:eastAsia="方正小标宋简体"/>
          <w:sz w:val="36"/>
          <w:szCs w:val="36"/>
        </w:rPr>
        <w:t>的通知</w:t>
      </w:r>
    </w:p>
    <w:p>
      <w:pPr>
        <w:pStyle w:val="2"/>
        <w:rPr>
          <w:rFonts w:ascii="Times New Roman" w:hAnsi="Times New Roman" w:eastAsia="仿宋"/>
          <w:b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/>
          <w:color w:val="000000"/>
          <w:sz w:val="32"/>
          <w:szCs w:val="32"/>
        </w:rPr>
        <w:t>各系：</w:t>
      </w:r>
    </w:p>
    <w:p>
      <w:pPr>
        <w:ind w:firstLine="640" w:firstLineChars="200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为做好2023年春季学期学生返校和</w:t>
      </w:r>
      <w:r>
        <w:rPr>
          <w:rFonts w:ascii="Times New Roman" w:hAnsi="Times New Roman" w:eastAsia="仿宋"/>
          <w:color w:val="000000"/>
          <w:sz w:val="32"/>
          <w:szCs w:val="32"/>
        </w:rPr>
        <w:t>新型冠状病毒感染疫情防控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工作，确保春季学期开学平稳有序，最大程度保护学生生命安全和身体健康，根据上级文件精神和学院工作安排，具体工作通知如下：</w:t>
      </w:r>
    </w:p>
    <w:p>
      <w:pPr>
        <w:snapToGrid w:val="0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一、返校时间</w:t>
      </w:r>
    </w:p>
    <w:p>
      <w:pPr>
        <w:ind w:firstLine="640" w:firstLineChars="200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分批组织学生开学返校。按照错时错峰、安全有序的原则，分两个批次错时错峰开学返校。</w:t>
      </w:r>
    </w:p>
    <w:p>
      <w:pPr>
        <w:ind w:firstLine="640" w:firstLineChars="200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2月19日上午，晋城市范围内学生返校。</w:t>
      </w:r>
    </w:p>
    <w:p>
      <w:pPr>
        <w:ind w:firstLine="640" w:firstLineChars="200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2月19日全天，晋城市范围外的学生返校。</w:t>
      </w:r>
    </w:p>
    <w:p>
      <w:pPr>
        <w:ind w:firstLine="640" w:firstLineChars="200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有特殊原因需要提前返校的学生要提前与班主任联系，待学院同意后方可安排行程。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二、返校要求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坚持学生应返尽返。以下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种情况暂缓返校：一是正感染新型冠状病毒，尚在康复期间的；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二是出现发热、干咳、乏力、咽痛等症状，但尚未确认检测结果的；三是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居住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地发生疫情，按当地防控要求不能返校的。以上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暂缓返校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待抗原或核酸检测结果呈阴性，或属地政策允许，且经学院同意后方可返校。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三、返校前准备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1.开学前健康监测。返校前一周（从2月12日起），学生每天要进行健康自测，包括体温测量和新型冠状病毒感染相关临床症状观察等，并向班主任报备，同时坚持通过企业微信进行每日健康上报。出现发热、干咳、乏力、咽痛等症状要检测抗原或核酸，如检测结果确认感染，须如实报告辅导员班主任，履行有关手续，待康复后申请返校。各系要主动联系每一名学生，全面摸清、准确掌握学生的体温检测等健康状况，做到底数清、情况明，提醒学生不得带病入校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如实填写《2023年春季学期学生健康证明登记表》（附件1），开学后交回系里核查备案。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2.精准建立健康台账。按照</w:t>
      </w:r>
      <w:r>
        <w:rPr>
          <w:rFonts w:ascii="Times New Roman" w:hAnsi="Times New Roman" w:eastAsia="仿宋"/>
          <w:color w:val="000000"/>
          <w:sz w:val="32"/>
          <w:szCs w:val="32"/>
        </w:rPr>
        <w:t>“保健康、防重症”要求，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各系</w:t>
      </w:r>
      <w:r>
        <w:rPr>
          <w:rFonts w:ascii="Times New Roman" w:hAnsi="Times New Roman" w:eastAsia="仿宋"/>
          <w:color w:val="000000"/>
          <w:sz w:val="32"/>
          <w:szCs w:val="32"/>
        </w:rPr>
        <w:t>在保护好学生隐私的前提下，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建立学生新冠病毒感染者及重症危重症感染者台账，加强动态监测和信息报送，开展</w:t>
      </w:r>
      <w:r>
        <w:rPr>
          <w:rFonts w:ascii="Times New Roman" w:hAnsi="Times New Roman" w:eastAsia="仿宋"/>
          <w:color w:val="000000"/>
          <w:sz w:val="32"/>
          <w:szCs w:val="32"/>
        </w:rPr>
        <w:t>暖心服务，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建立兜底帮扶机制。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重点掌握学生感染新型冠状病毒情况（分感染已康复、处于康复期、尚未感染等情形）、基础疾病情况及新冠疫苗加强针接种情况等，建立新型冠状病毒感染台帐、基础疾病台账、心理健康台账、新型冠状病毒疫苗接种台账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3.加强安全教育。各系在开学前要通过线上班会、主题教育等多形式做好安全教育提醒。提醒学生做好返校途中的个人防护和人身财产安全，全程佩戴口罩，尽量做到“两点一线”。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四、返校途中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提醒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学生</w:t>
      </w:r>
      <w:r>
        <w:rPr>
          <w:rFonts w:ascii="Times New Roman" w:hAnsi="Times New Roman" w:eastAsia="仿宋"/>
          <w:color w:val="000000"/>
          <w:sz w:val="32"/>
          <w:szCs w:val="32"/>
        </w:rPr>
        <w:t>返校途中做好个人防护，尽可能乘坐私家车返校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，尽量做到家庭、学校“两点一线”。</w:t>
      </w:r>
      <w:r>
        <w:rPr>
          <w:rFonts w:ascii="Times New Roman" w:hAnsi="Times New Roman" w:eastAsia="仿宋"/>
          <w:color w:val="000000"/>
          <w:sz w:val="32"/>
          <w:szCs w:val="32"/>
        </w:rPr>
        <w:t>乘坐公共交通时，应全程佩戴口罩，减少接触交通工具公共物品和部位，避免用手接触口鼻眼。尽量减少与他人交流，保持社交距离，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减少途中感染风险。</w:t>
      </w:r>
      <w:r>
        <w:rPr>
          <w:rFonts w:ascii="Times New Roman" w:hAnsi="Times New Roman" w:eastAsia="仿宋"/>
          <w:color w:val="000000"/>
          <w:sz w:val="32"/>
          <w:szCs w:val="32"/>
        </w:rPr>
        <w:t>如返校途中身体出现发热、干咳、鼻塞、流涕等症状，应当及时就近就医，并及时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向辅导员班主任报告</w:t>
      </w:r>
      <w:r>
        <w:rPr>
          <w:rFonts w:ascii="Times New Roman" w:hAnsi="Times New Roman" w:eastAsia="仿宋"/>
          <w:color w:val="000000"/>
          <w:sz w:val="32"/>
          <w:szCs w:val="32"/>
        </w:rPr>
        <w:t>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五、返校当日安排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返校当天，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学</w:t>
      </w:r>
      <w:r>
        <w:rPr>
          <w:rFonts w:ascii="Times New Roman" w:hAnsi="Times New Roman" w:eastAsia="仿宋"/>
          <w:color w:val="000000"/>
          <w:sz w:val="32"/>
          <w:szCs w:val="32"/>
        </w:rPr>
        <w:t>生从北门入校，随行车辆和人员不得入校，即停即走。入校时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要</w:t>
      </w:r>
      <w:r>
        <w:rPr>
          <w:rFonts w:ascii="Times New Roman" w:hAnsi="Times New Roman" w:eastAsia="仿宋"/>
          <w:color w:val="000000"/>
          <w:sz w:val="32"/>
          <w:szCs w:val="32"/>
        </w:rPr>
        <w:t>测量体温，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佩</w:t>
      </w:r>
      <w:r>
        <w:rPr>
          <w:rFonts w:ascii="Times New Roman" w:hAnsi="Times New Roman" w:eastAsia="仿宋"/>
          <w:color w:val="000000"/>
          <w:sz w:val="32"/>
          <w:szCs w:val="32"/>
        </w:rPr>
        <w:t>戴口罩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，</w:t>
      </w:r>
      <w:r>
        <w:rPr>
          <w:rFonts w:ascii="Times New Roman" w:hAnsi="Times New Roman" w:eastAsia="仿宋"/>
          <w:color w:val="000000"/>
          <w:sz w:val="32"/>
          <w:szCs w:val="32"/>
        </w:rPr>
        <w:t>发现发热等症状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的学生将视情况</w:t>
      </w:r>
      <w:r>
        <w:rPr>
          <w:rFonts w:ascii="Times New Roman" w:hAnsi="Times New Roman" w:eastAsia="仿宋"/>
          <w:color w:val="000000"/>
          <w:sz w:val="32"/>
          <w:szCs w:val="32"/>
        </w:rPr>
        <w:t>采取留观等相应措施。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六、返校后的管理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1.持续做好健康监测。继续实行每日健康报告制度</w:t>
      </w:r>
      <w:r>
        <w:rPr>
          <w:rFonts w:ascii="Times New Roman" w:hAnsi="Times New Roman" w:eastAsia="仿宋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坚持晨午晚检、传染病疫情报告、因病缺勤缺课登记制度等。开展学生健康调查，持续完善学生基础疾病台账、心理健康台账、新冠病毒疫苗接种台账、新冠病毒感染台账等，全面摸排，实时掌握，精准服务。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2.加强师生日常管理。</w:t>
      </w:r>
      <w:r>
        <w:rPr>
          <w:rFonts w:ascii="Times New Roman" w:hAnsi="Times New Roman" w:eastAsia="仿宋"/>
          <w:color w:val="000000"/>
          <w:sz w:val="32"/>
          <w:szCs w:val="32"/>
        </w:rPr>
        <w:t>各系要在返校当天通过主题班会等形式对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学生</w:t>
      </w:r>
      <w:r>
        <w:rPr>
          <w:rFonts w:ascii="Times New Roman" w:hAnsi="Times New Roman" w:eastAsia="仿宋"/>
          <w:color w:val="000000"/>
          <w:sz w:val="32"/>
          <w:szCs w:val="32"/>
        </w:rPr>
        <w:t>进行疫情防控知识及政策教育，提高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学生</w:t>
      </w:r>
      <w:r>
        <w:rPr>
          <w:rFonts w:ascii="Times New Roman" w:hAnsi="Times New Roman" w:eastAsia="仿宋"/>
          <w:color w:val="000000"/>
          <w:sz w:val="32"/>
          <w:szCs w:val="32"/>
        </w:rPr>
        <w:t>自我防护能力，增强遵守防控措施的自觉性。教育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学生</w:t>
      </w:r>
      <w:r>
        <w:rPr>
          <w:rFonts w:ascii="Times New Roman" w:hAnsi="Times New Roman" w:eastAsia="仿宋"/>
          <w:color w:val="000000"/>
          <w:sz w:val="32"/>
          <w:szCs w:val="32"/>
        </w:rPr>
        <w:t>要做好自身防护，尽量不到聚集性场所、不参加聚集性活动，避免病毒传入校园。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加强学生日常健康和管理，提醒督促学生出现发热、干咳、乏力、咽痛等症状时，不带病到校，不组织或要求处于康复期的学生参加剧烈活动。妥善安排好康复期学生的教育教学工作，培养学生建立良好自我管理意识，落实健康管理各项要求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3.加强校园管理。学生进入学</w:t>
      </w:r>
      <w:r>
        <w:rPr>
          <w:rFonts w:ascii="Times New Roman" w:hAnsi="Times New Roman" w:eastAsia="仿宋"/>
          <w:color w:val="000000"/>
          <w:sz w:val="32"/>
          <w:szCs w:val="32"/>
        </w:rPr>
        <w:t>校，需戴口罩、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测体温，教育引导学生尽量减少外出和聚集。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七、注意事项</w:t>
      </w:r>
    </w:p>
    <w:p>
      <w:pPr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1.报送材料：2月18日前，各系完成返校信息排查，将《晋城职业技术学院学生健康台账》和《晋城职业技术学院学生健康状况汇总表》电子版发到学生处邮箱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jczyxsc1007@163.com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；《汇</w:t>
      </w:r>
      <w:bookmarkStart w:id="0" w:name="_GoBack"/>
      <w:bookmarkEnd w:id="0"/>
      <w:r>
        <w:rPr>
          <w:rFonts w:hint="eastAsia" w:ascii="Times New Roman" w:hAnsi="Times New Roman" w:eastAsia="仿宋"/>
          <w:color w:val="000000"/>
          <w:sz w:val="32"/>
          <w:szCs w:val="32"/>
        </w:rPr>
        <w:t>总表》由系主任签字盖系公章后将纸质版交学生处。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2.学生的《</w:t>
      </w:r>
      <w:r>
        <w:rPr>
          <w:rFonts w:hint="eastAsia" w:ascii="仿宋" w:hAnsi="仿宋" w:eastAsia="仿宋" w:cs="仿宋"/>
          <w:sz w:val="32"/>
          <w:szCs w:val="32"/>
        </w:rPr>
        <w:t>2023年春季学期学生健康监测登记表》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系办留存。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3. 开学后，要尽快完善学生基础疾病台账、心理健康台账、新冠病毒疫苗接种台账、新冠病毒感染台账等，并根据情况动态更新。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1.2023年春季学期学生健康监测登记表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晋城职业技术学院学生健康台账</w:t>
      </w:r>
    </w:p>
    <w:p>
      <w:pPr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晋城职业技术学院学生健康状况汇总表</w:t>
      </w:r>
    </w:p>
    <w:p>
      <w:pPr>
        <w:pStyle w:val="3"/>
      </w:pPr>
    </w:p>
    <w:p>
      <w:pPr>
        <w:spacing w:line="580" w:lineRule="exact"/>
        <w:ind w:firstLine="4800" w:firstLineChars="15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晋城职业技术学院</w:t>
      </w:r>
    </w:p>
    <w:p>
      <w:pPr>
        <w:spacing w:line="580" w:lineRule="exact"/>
        <w:ind w:firstLine="5600" w:firstLineChars="17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学生处  </w:t>
      </w:r>
    </w:p>
    <w:p>
      <w:pPr>
        <w:spacing w:line="580" w:lineRule="exact"/>
        <w:ind w:firstLine="4960" w:firstLineChars="155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2023年2月7日</w:t>
      </w:r>
    </w:p>
    <w:p>
      <w:pPr>
        <w:tabs>
          <w:tab w:val="left" w:pos="5040"/>
        </w:tabs>
        <w:spacing w:line="540" w:lineRule="exact"/>
        <w:rPr>
          <w:rFonts w:hint="eastAsia" w:ascii="仿宋_GB2312" w:hAnsi="宋体" w:eastAsia="仿宋_GB2312"/>
          <w:sz w:val="30"/>
          <w:szCs w:val="30"/>
        </w:rPr>
      </w:pPr>
    </w:p>
    <w:p>
      <w:pPr>
        <w:tabs>
          <w:tab w:val="left" w:pos="5040"/>
        </w:tabs>
        <w:spacing w:line="54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附件</w:t>
      </w: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2023年春季学期学生健康监测登记表</w:t>
      </w:r>
    </w:p>
    <w:tbl>
      <w:tblPr>
        <w:tblStyle w:val="12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26"/>
        <w:gridCol w:w="11"/>
        <w:gridCol w:w="892"/>
        <w:gridCol w:w="544"/>
        <w:gridCol w:w="139"/>
        <w:gridCol w:w="446"/>
        <w:gridCol w:w="940"/>
        <w:gridCol w:w="189"/>
        <w:gridCol w:w="128"/>
        <w:gridCol w:w="240"/>
        <w:gridCol w:w="761"/>
        <w:gridCol w:w="499"/>
        <w:gridCol w:w="630"/>
        <w:gridCol w:w="316"/>
        <w:gridCol w:w="673"/>
        <w:gridCol w:w="14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健康状况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系别</w:t>
            </w:r>
          </w:p>
        </w:tc>
        <w:tc>
          <w:tcPr>
            <w:tcW w:w="158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班级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学号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3518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06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943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802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现家庭住所详细地址</w:t>
            </w:r>
          </w:p>
        </w:tc>
        <w:tc>
          <w:tcPr>
            <w:tcW w:w="6231" w:type="dxa"/>
            <w:gridSpan w:val="13"/>
            <w:vAlign w:val="center"/>
          </w:tcPr>
          <w:p>
            <w:pPr>
              <w:ind w:firstLine="630" w:firstLineChars="300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033" w:type="dxa"/>
            <w:gridSpan w:val="1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健康监测记录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日期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月  日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月  日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月  日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月  日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月  日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月  日</w:t>
            </w:r>
          </w:p>
        </w:tc>
        <w:tc>
          <w:tcPr>
            <w:tcW w:w="1130" w:type="dxa"/>
            <w:vAlign w:val="center"/>
          </w:tcPr>
          <w:p>
            <w:pPr>
              <w:jc w:val="right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体温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是否有发热、干咳、乏力、咽痛等症状</w:t>
            </w: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27" w:type="dxa"/>
            <w:gridSpan w:val="8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申报事项</w:t>
            </w:r>
          </w:p>
        </w:tc>
        <w:tc>
          <w:tcPr>
            <w:tcW w:w="4706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核实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327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体温（报到当天）</w:t>
            </w:r>
          </w:p>
        </w:tc>
        <w:tc>
          <w:tcPr>
            <w:tcW w:w="4706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    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4327" w:type="dxa"/>
            <w:gridSpan w:val="8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感染新冠病毒情况</w:t>
            </w:r>
          </w:p>
        </w:tc>
        <w:tc>
          <w:tcPr>
            <w:tcW w:w="4706" w:type="dxa"/>
            <w:gridSpan w:val="10"/>
            <w:vAlign w:val="center"/>
          </w:tcPr>
          <w:p>
            <w:pPr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□已康复</w:t>
            </w:r>
            <w:r>
              <w:rPr>
                <w:b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color w:val="000000"/>
                <w:szCs w:val="21"/>
              </w:rPr>
              <w:t>□已感染未康复   □未感染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</w:rPr>
              <w:t>是否重症：</w:t>
            </w: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327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是否有基础疾病</w:t>
            </w:r>
          </w:p>
        </w:tc>
        <w:tc>
          <w:tcPr>
            <w:tcW w:w="4706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27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是否接种过新冠疫苗加强针</w:t>
            </w:r>
          </w:p>
        </w:tc>
        <w:tc>
          <w:tcPr>
            <w:tcW w:w="4706" w:type="dxa"/>
            <w:gridSpan w:val="10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32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是否走读</w:t>
            </w:r>
          </w:p>
        </w:tc>
        <w:tc>
          <w:tcPr>
            <w:tcW w:w="4706" w:type="dxa"/>
            <w:gridSpan w:val="1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□是</w:t>
            </w:r>
            <w:r>
              <w:rPr>
                <w:b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b/>
                <w:color w:val="000000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9033" w:type="dxa"/>
            <w:gridSpan w:val="18"/>
            <w:vAlign w:val="center"/>
          </w:tcPr>
          <w:p>
            <w:pPr>
              <w:spacing w:line="500" w:lineRule="exact"/>
              <w:ind w:firstLine="422" w:firstLineChars="200"/>
              <w:rPr>
                <w:rFonts w:ascii="宋体"/>
                <w:b/>
              </w:rPr>
            </w:pPr>
            <w:r>
              <w:rPr>
                <w:rFonts w:hint="eastAsia" w:ascii="宋体" w:hAnsi="宋体"/>
                <w:b/>
              </w:rPr>
              <w:t>承诺：</w:t>
            </w:r>
            <w:r>
              <w:rPr>
                <w:rFonts w:hint="eastAsia" w:ascii="宋体" w:hAnsi="宋体"/>
                <w:b/>
                <w:kern w:val="0"/>
              </w:rPr>
              <w:t>以上所填内容真实准确，如有不实，愿承担由此引起的一切后果。</w:t>
            </w:r>
          </w:p>
          <w:p>
            <w:pPr>
              <w:spacing w:line="500" w:lineRule="exact"/>
              <w:ind w:firstLine="2100" w:firstLineChars="10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学生签字：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家长签字：</w:t>
            </w:r>
          </w:p>
        </w:tc>
      </w:tr>
    </w:tbl>
    <w:p>
      <w:pPr>
        <w:ind w:firstLine="21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宋体" w:hAnsi="宋体"/>
        </w:rPr>
        <w:t>备注：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请在“核实”栏内选项上打√；</w:t>
      </w:r>
      <w:r>
        <w:rPr>
          <w:rFonts w:ascii="宋体" w:hAnsi="宋体"/>
        </w:rPr>
        <w:t xml:space="preserve">  2.</w:t>
      </w:r>
      <w:r>
        <w:rPr>
          <w:rFonts w:hint="eastAsia" w:ascii="宋体" w:hAnsi="宋体"/>
        </w:rPr>
        <w:t>本表于开学当天由各系收回，核查备案。</w:t>
      </w:r>
    </w:p>
    <w:p>
      <w:pPr>
        <w:rPr>
          <w:rFonts w:ascii="仿宋" w:hAnsi="仿宋" w:eastAsia="仿宋" w:cs="仿宋"/>
          <w:sz w:val="30"/>
          <w:szCs w:val="30"/>
        </w:rPr>
        <w:sectPr>
          <w:headerReference r:id="rId3" w:type="default"/>
          <w:pgSz w:w="11906" w:h="16838"/>
          <w:pgMar w:top="1440" w:right="1531" w:bottom="1440" w:left="1531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晋城职业技术学院学生健康台账（2023年2月   日）</w:t>
      </w:r>
    </w:p>
    <w:p>
      <w:pPr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系别：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668"/>
        <w:gridCol w:w="1179"/>
        <w:gridCol w:w="1179"/>
        <w:gridCol w:w="737"/>
        <w:gridCol w:w="1620"/>
        <w:gridCol w:w="1179"/>
        <w:gridCol w:w="1179"/>
        <w:gridCol w:w="1179"/>
        <w:gridCol w:w="1179"/>
        <w:gridCol w:w="1179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班级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学号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姓名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是否返校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是否感染新冠病毒（未康复）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是否为重症感染者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是否感染过新冠病毒（已康复）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是否接种新冠疫苗加强针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是否有基础病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是否走读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92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668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82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92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668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737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79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1182" w:type="dxa"/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9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9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37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9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填报人：                                        审核人：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/>
        </w:rPr>
        <w:t>备注：</w:t>
      </w:r>
      <w:r>
        <w:rPr>
          <w:rFonts w:hint="eastAsia" w:ascii="宋体" w:hAnsi="宋体"/>
        </w:rPr>
        <w:t>本表由各系留存备查，2月18日前将电子版报学生处。</w:t>
      </w:r>
    </w:p>
    <w:p>
      <w:pPr>
        <w:pStyle w:val="2"/>
        <w:rPr>
          <w:rFonts w:hint="eastAsia"/>
        </w:rPr>
      </w:pP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附件3：</w:t>
      </w: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晋城职业技术学院学生健康状况汇总表（2023年2月   日）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系别（公章）：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52"/>
        <w:gridCol w:w="1025"/>
        <w:gridCol w:w="1275"/>
        <w:gridCol w:w="1243"/>
        <w:gridCol w:w="1398"/>
        <w:gridCol w:w="1278"/>
        <w:gridCol w:w="1275"/>
        <w:gridCol w:w="1275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班级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总人数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返校人数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感染新冠病毒（未康复）人数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其中重症感染者人数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感染新冠病毒（已康复）人数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接种新冠疫苗加强针人数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有基础病人数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返校学生中走读学生数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50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52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4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填报人：                                        审核人：</w:t>
      </w:r>
    </w:p>
    <w:p>
      <w:pPr>
        <w:rPr>
          <w:rFonts w:hint="eastAsia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/>
        </w:rPr>
        <w:t>备注：</w:t>
      </w:r>
      <w:r>
        <w:rPr>
          <w:rFonts w:hint="eastAsia" w:ascii="宋体" w:hAnsi="宋体"/>
        </w:rPr>
        <w:t>本表于2月18日前纸质版电子版报学生处。</w:t>
      </w:r>
    </w:p>
    <w:p>
      <w:pPr>
        <w:pStyle w:val="3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/>
          <w:sz w:val="28"/>
          <w:szCs w:val="28"/>
        </w:rPr>
      </w:pPr>
    </w:p>
    <w:sectPr>
      <w:pgSz w:w="11906" w:h="16838"/>
      <w:pgMar w:top="1418" w:right="1191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0ODBjZDllMDRkMTBiODc2MTkyZjI5NWRkZjgwMmEifQ=="/>
  </w:docVars>
  <w:rsids>
    <w:rsidRoot w:val="000C3830"/>
    <w:rsid w:val="000413DF"/>
    <w:rsid w:val="000C24BA"/>
    <w:rsid w:val="000C3830"/>
    <w:rsid w:val="000D3A38"/>
    <w:rsid w:val="003D730C"/>
    <w:rsid w:val="004076A1"/>
    <w:rsid w:val="005E0E63"/>
    <w:rsid w:val="006A392D"/>
    <w:rsid w:val="007C658D"/>
    <w:rsid w:val="008A3595"/>
    <w:rsid w:val="008E0086"/>
    <w:rsid w:val="00B54643"/>
    <w:rsid w:val="00E87197"/>
    <w:rsid w:val="033D7BC6"/>
    <w:rsid w:val="18F55853"/>
    <w:rsid w:val="1F192F42"/>
    <w:rsid w:val="27003623"/>
    <w:rsid w:val="29B63177"/>
    <w:rsid w:val="2E9E3595"/>
    <w:rsid w:val="341A0622"/>
    <w:rsid w:val="36665724"/>
    <w:rsid w:val="420009A1"/>
    <w:rsid w:val="4FE43623"/>
    <w:rsid w:val="51C10795"/>
    <w:rsid w:val="59230D36"/>
    <w:rsid w:val="5B2E7386"/>
    <w:rsid w:val="6DE90360"/>
    <w:rsid w:val="7BC225DE"/>
    <w:rsid w:val="7CCD1E92"/>
    <w:rsid w:val="7D4364E1"/>
    <w:rsid w:val="7EE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</w:style>
  <w:style w:type="paragraph" w:styleId="3">
    <w:name w:val="Body Text"/>
    <w:basedOn w:val="1"/>
    <w:qFormat/>
    <w:uiPriority w:val="0"/>
  </w:style>
  <w:style w:type="paragraph" w:styleId="5">
    <w:name w:val="annotation text"/>
    <w:basedOn w:val="1"/>
    <w:link w:val="21"/>
    <w:qFormat/>
    <w:uiPriority w:val="99"/>
    <w:pPr>
      <w:jc w:val="left"/>
    </w:pPr>
  </w:style>
  <w:style w:type="paragraph" w:styleId="6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7">
    <w:name w:val="Balloon Text"/>
    <w:basedOn w:val="1"/>
    <w:link w:val="23"/>
    <w:qFormat/>
    <w:uiPriority w:val="99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11">
    <w:name w:val="annotation subject"/>
    <w:basedOn w:val="5"/>
    <w:next w:val="5"/>
    <w:link w:val="22"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annotation reference"/>
    <w:basedOn w:val="14"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4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8">
    <w:name w:val="日期 Char"/>
    <w:basedOn w:val="14"/>
    <w:link w:val="6"/>
    <w:qFormat/>
    <w:uiPriority w:val="99"/>
  </w:style>
  <w:style w:type="character" w:customStyle="1" w:styleId="19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1">
    <w:name w:val="批注文字 Char"/>
    <w:basedOn w:val="14"/>
    <w:link w:val="5"/>
    <w:qFormat/>
    <w:uiPriority w:val="99"/>
    <w:rPr>
      <w:rFonts w:ascii="Calibri" w:hAnsi="Calibri" w:eastAsia="宋体" w:cs="宋体"/>
      <w:kern w:val="2"/>
      <w:sz w:val="21"/>
      <w:szCs w:val="22"/>
    </w:rPr>
  </w:style>
  <w:style w:type="character" w:customStyle="1" w:styleId="22">
    <w:name w:val="批注主题 Char"/>
    <w:basedOn w:val="21"/>
    <w:link w:val="11"/>
    <w:qFormat/>
    <w:uiPriority w:val="99"/>
    <w:rPr>
      <w:b/>
      <w:bCs/>
    </w:rPr>
  </w:style>
  <w:style w:type="character" w:customStyle="1" w:styleId="23">
    <w:name w:val="批注框文本 Char"/>
    <w:basedOn w:val="14"/>
    <w:link w:val="7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2291</Words>
  <Characters>2339</Characters>
  <Lines>21</Lines>
  <Paragraphs>5</Paragraphs>
  <TotalTime>8</TotalTime>
  <ScaleCrop>false</ScaleCrop>
  <LinksUpToDate>false</LinksUpToDate>
  <CharactersWithSpaces>2571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2023-02-09T00:10:00Z</dcterms:created>
  <dc:creator>User</dc:creator>
  <cp:lastModifiedBy>13835689228</cp:lastModifiedBy>
  <cp:lastPrinted>2023-02-09T07:49:00Z</cp:lastPrinted>
  <dcterms:modified xsi:type="dcterms:W3CDTF">2023-02-09T08:23:38Z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203BEBA85FA94F5AB33210A97F0F3B2C</vt:lpwstr>
  </property>
</Properties>
</file>