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333333"/>
          <w:spacing w:val="0"/>
          <w:kern w:val="0"/>
          <w:sz w:val="40"/>
          <w:szCs w:val="40"/>
          <w:shd w:val="clear" w:fill="FFFFFF"/>
          <w:lang w:val="en-US" w:eastAsia="zh-CN" w:bidi="ar"/>
        </w:rPr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333333"/>
          <w:spacing w:val="0"/>
          <w:kern w:val="0"/>
          <w:sz w:val="40"/>
          <w:szCs w:val="40"/>
          <w:shd w:val="clear" w:fill="FFFFFF"/>
          <w:lang w:val="en-US" w:eastAsia="zh-CN" w:bidi="ar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333333"/>
          <w:spacing w:val="0"/>
          <w:kern w:val="0"/>
          <w:sz w:val="40"/>
          <w:szCs w:val="40"/>
          <w:shd w:val="clear" w:fill="FFFFFF"/>
          <w:lang w:val="en-US" w:eastAsia="zh-CN" w:bidi="ar"/>
        </w:rPr>
        <w:t>关于9月19日返校学生解除静默管理的通知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各处室系：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经属地卫健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部门确认，学院9月19日返校的2020级和2021级学生（包括2019级五年制学生）四次核酸检测全为阴性，按照相关政策要求，从9月23日早上8时起，以上学生解除静默管理，转为健康监测。健康监测期间，学生可以离开宿舍，在校园内有序活动，但未经批准不得离开校园，不得举办聚集性活动。教务处、总务处、招生就业处，要按照防控要求组织技能鉴定、错峰用餐和就业推荐等工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9月24日和26日，本轮返校学生还将进行两次全员核酸检测，如结果全为阴性，将于9月27日解除健康监测，转入常态化疫情防控，正常开展线下教学。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3520" w:firstLineChars="1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学院疫情防控领导小组办公室</w:t>
      </w: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2022年9月23日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4889563-1CB9-4793-954F-00E94C4D651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D72CEC49-0E09-4F0A-9CDB-EC0ADEEC9C0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9EECDBB-6838-4D2A-A4A7-177D26E6C6A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1NDdjZjIwYmRhOTc4ZmY4OGFhNTY1MTU4MTY4YzEifQ=="/>
  </w:docVars>
  <w:rsids>
    <w:rsidRoot w:val="2DF76387"/>
    <w:rsid w:val="23B5268D"/>
    <w:rsid w:val="2ADE61BC"/>
    <w:rsid w:val="2DF76387"/>
    <w:rsid w:val="39987E7E"/>
    <w:rsid w:val="793D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303</Characters>
  <Lines>0</Lines>
  <Paragraphs>0</Paragraphs>
  <TotalTime>18</TotalTime>
  <ScaleCrop>false</ScaleCrop>
  <LinksUpToDate>false</LinksUpToDate>
  <CharactersWithSpaces>303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2022-09-22T11:09:00Z</dcterms:created>
  <dc:creator>焱</dc:creator>
  <cp:lastModifiedBy>焱</cp:lastModifiedBy>
  <dcterms:modified xsi:type="dcterms:W3CDTF">2022-09-22T11:56:06Z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4A459795F8024841881AF044241B79E1</vt:lpwstr>
  </property>
</Properties>
</file>