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国家非遗研学行---走进吉利尔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活动目的：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近距离感受国家非遗文化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活动时间：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3月6日</w:t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、活动内容：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1、活动具体的流程如下：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960" w:firstLineChars="400"/>
        <w:jc w:val="left"/>
        <w:rPr>
          <w:rFonts w:hint="default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8：30乘车出发  9：50七佛山爬山比赛（共计约1小时） 10：50开始游戏环节   12：30结束返回吉利尔  1：00午餐（桌餐）  2：20参观潞绸历史馆   丝千年艺术馆  被胎车间   潞绸体验馆  3：20</w:t>
      </w:r>
      <w:r>
        <w:rPr>
          <w:rFonts w:hint="default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儿女（妈妈）我想对你说”环节   3：50返程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团建内容</w:t>
      </w:r>
    </w:p>
    <w:p>
      <w:pPr>
        <w:numPr>
          <w:ilvl w:val="0"/>
          <w:numId w:val="3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爬山比赛：（比赛规则详见执行方案）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名次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精品真丝睡衣（女）一套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凉夏三件套一套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真丝百宝袋一个</w:t>
            </w:r>
          </w:p>
        </w:tc>
      </w:tr>
    </w:tbl>
    <w:p>
      <w:pPr>
        <w:numPr>
          <w:ilvl w:val="0"/>
          <w:numId w:val="3"/>
        </w:numPr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游戏：连连看（比赛规则详见执行方案）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名次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真丝百宝袋一个</w:t>
            </w:r>
          </w:p>
        </w:tc>
      </w:tr>
    </w:tbl>
    <w:p>
      <w:pPr>
        <w:numPr>
          <w:ilvl w:val="0"/>
          <w:numId w:val="3"/>
        </w:numPr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游戏：纵横天下（比赛规则详见执行方案）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名次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真丝百宝袋一个</w:t>
            </w:r>
          </w:p>
        </w:tc>
      </w:tr>
    </w:tbl>
    <w:p>
      <w:pPr>
        <w:numPr>
          <w:ilvl w:val="0"/>
          <w:numId w:val="3"/>
        </w:numPr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游戏：无敌风火轮（比赛规则详见执行方案）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名次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真丝百宝袋一个</w:t>
            </w:r>
          </w:p>
        </w:tc>
      </w:tr>
    </w:tbl>
    <w:p>
      <w:pPr>
        <w:numPr>
          <w:ilvl w:val="0"/>
          <w:numId w:val="2"/>
        </w:numPr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“女儿（妈妈）我想对你说”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组织现场所有人，有女儿的写给自己的女儿，没女儿的写给自己的妈妈，在贺卡上写下对她们说的话，传递母爱的伟大。</w:t>
      </w:r>
    </w:p>
    <w:tbl>
      <w:tblPr>
        <w:tblStyle w:val="3"/>
        <w:tblW w:w="7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明细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桌餐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旅游意外险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每人一份意外险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活动道具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每个团队每种游戏2套道具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祝福贺卡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吉利尔提供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展厅接待费用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（水果、点心、茶）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吉利尔提供</w:t>
            </w:r>
          </w:p>
        </w:tc>
      </w:tr>
    </w:tbl>
    <w:p>
      <w:pPr>
        <w:ind w:firstLine="5880" w:firstLineChars="2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山西吉利尔潞绸集团</w:t>
      </w:r>
    </w:p>
    <w:p>
      <w:pPr>
        <w:ind w:firstLine="5880" w:firstLineChars="2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2021年3月2日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99A146"/>
    <w:multiLevelType w:val="singleLevel"/>
    <w:tmpl w:val="AC99A1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9F32B8"/>
    <w:multiLevelType w:val="singleLevel"/>
    <w:tmpl w:val="D39F32B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8001A6D"/>
    <w:multiLevelType w:val="singleLevel"/>
    <w:tmpl w:val="38001A6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22223"/>
    <w:rsid w:val="0B41437B"/>
    <w:rsid w:val="14F23F56"/>
    <w:rsid w:val="15E93F4E"/>
    <w:rsid w:val="1A164274"/>
    <w:rsid w:val="20443025"/>
    <w:rsid w:val="2A731126"/>
    <w:rsid w:val="30922223"/>
    <w:rsid w:val="32F74974"/>
    <w:rsid w:val="33B552A6"/>
    <w:rsid w:val="34F86053"/>
    <w:rsid w:val="35F7647D"/>
    <w:rsid w:val="3B0D65A3"/>
    <w:rsid w:val="3EBA6DB8"/>
    <w:rsid w:val="4098575D"/>
    <w:rsid w:val="53D85DFA"/>
    <w:rsid w:val="66995CC4"/>
    <w:rsid w:val="6D883A5F"/>
    <w:rsid w:val="77FA7AF6"/>
    <w:rsid w:val="7F1B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2021-02-06T08:02:00Z</dcterms:created>
  <dc:creator>田璐 吉利尔•新娘潞绸被</dc:creator>
  <cp:lastModifiedBy>王瑞景  吉利尔•新娘潞绸被</cp:lastModifiedBy>
  <cp:lastPrinted>2021-03-02T00:43:18Z</cp:lastPrinted>
  <dcterms:modified xsi:type="dcterms:W3CDTF">2021-03-02T02:05:44Z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