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  <w:t>部门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  <w:t>核酸检测阴性证明查验登记表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</w:pPr>
    </w:p>
    <w:tbl>
      <w:tblPr>
        <w:tblStyle w:val="7"/>
        <w:tblW w:w="13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148"/>
        <w:gridCol w:w="1808"/>
        <w:gridCol w:w="1658"/>
        <w:gridCol w:w="2513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人员总数（含聘任制、公益岗及社会服务人员）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已检测人数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未检测人数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检测率（检测人数/总人数）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对未检测人数采取的措施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本部门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监管服务人员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  <w:t>学生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11033"/>
    <w:rsid w:val="637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2021-08-31T10:51:00Z</dcterms:created>
  <dc:creator>焱</dc:creator>
  <cp:lastModifiedBy>焱</cp:lastModifiedBy>
  <dcterms:modified xsi:type="dcterms:W3CDTF">2021-08-31T11:18:42Z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96273B99EB0C4F0FAD7022066FF40A63</vt:lpwstr>
  </property>
</Properties>
</file>